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7C" w:rsidRPr="00BA3A7C" w:rsidRDefault="00BA3A7C" w:rsidP="00BA3A7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  <w:rtl/>
        </w:rPr>
      </w:pPr>
      <w:bookmarkStart w:id="0" w:name="_GoBack"/>
      <w:r w:rsidRPr="00BA3A7C">
        <w:rPr>
          <w:rFonts w:ascii="Arial" w:eastAsia="Calibri" w:hAnsi="Arial" w:cs="Arial" w:hint="cs"/>
          <w:b/>
          <w:bCs/>
          <w:sz w:val="24"/>
          <w:szCs w:val="24"/>
          <w:u w:val="single"/>
          <w:rtl/>
        </w:rPr>
        <w:t xml:space="preserve">שיבוץ לקורסים: </w:t>
      </w:r>
      <w:proofErr w:type="spellStart"/>
      <w:r w:rsidRPr="00BA3A7C">
        <w:rPr>
          <w:rFonts w:ascii="Arial" w:eastAsia="Calibri" w:hAnsi="Arial" w:cs="Arial" w:hint="cs"/>
          <w:b/>
          <w:bCs/>
          <w:sz w:val="24"/>
          <w:szCs w:val="24"/>
          <w:u w:val="single"/>
          <w:rtl/>
        </w:rPr>
        <w:t>זה"ב,ביטחון</w:t>
      </w:r>
      <w:proofErr w:type="spellEnd"/>
      <w:r w:rsidRPr="00BA3A7C">
        <w:rPr>
          <w:rFonts w:ascii="Arial" w:eastAsia="Calibri" w:hAnsi="Arial" w:cs="Arial" w:hint="cs"/>
          <w:b/>
          <w:bCs/>
          <w:sz w:val="24"/>
          <w:szCs w:val="24"/>
          <w:u w:val="single"/>
          <w:rtl/>
        </w:rPr>
        <w:t xml:space="preserve"> ובטיחות</w:t>
      </w:r>
    </w:p>
    <w:bookmarkEnd w:id="0"/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A3A7C">
        <w:rPr>
          <w:rFonts w:ascii="Arial" w:eastAsia="Calibri" w:hAnsi="Arial" w:cs="Arial"/>
          <w:sz w:val="24"/>
          <w:szCs w:val="24"/>
          <w:rtl/>
        </w:rPr>
        <w:t>במסגרת החובות לתואר הראשון, הנכם חייבים בשני קורסי חובה בנושאים:</w:t>
      </w:r>
    </w:p>
    <w:p w:rsidR="00BA3A7C" w:rsidRPr="00BA3A7C" w:rsidRDefault="00BA3A7C" w:rsidP="00BA3A7C">
      <w:pPr>
        <w:spacing w:after="0" w:line="240" w:lineRule="auto"/>
        <w:ind w:left="720" w:hanging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A3A7C">
        <w:rPr>
          <w:rFonts w:ascii="Arial" w:eastAsia="Calibri" w:hAnsi="Arial" w:cs="Arial"/>
          <w:sz w:val="24"/>
          <w:szCs w:val="24"/>
          <w:rtl/>
        </w:rPr>
        <w:t>1.</w:t>
      </w:r>
      <w:r w:rsidRPr="00BA3A7C">
        <w:rPr>
          <w:rFonts w:ascii="Times New Roman" w:eastAsia="Calibri" w:hAnsi="Times New Roman" w:cs="Times New Roman" w:hint="cs"/>
          <w:sz w:val="14"/>
          <w:szCs w:val="14"/>
          <w:rtl/>
        </w:rPr>
        <w:t xml:space="preserve">      </w:t>
      </w:r>
      <w:r w:rsidRPr="00BA3A7C">
        <w:rPr>
          <w:rFonts w:ascii="Arial" w:eastAsia="Calibri" w:hAnsi="Arial" w:cs="Arial"/>
          <w:sz w:val="24"/>
          <w:szCs w:val="24"/>
          <w:rtl/>
        </w:rPr>
        <w:t>ביטחון ובטיחות ושעת חירום</w:t>
      </w:r>
    </w:p>
    <w:p w:rsidR="00BA3A7C" w:rsidRPr="00BA3A7C" w:rsidRDefault="00BA3A7C" w:rsidP="00BA3A7C">
      <w:pPr>
        <w:spacing w:after="0" w:line="240" w:lineRule="auto"/>
        <w:ind w:left="720" w:hanging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A3A7C">
        <w:rPr>
          <w:rFonts w:ascii="Arial" w:eastAsia="Calibri" w:hAnsi="Arial" w:cs="Arial"/>
          <w:sz w:val="24"/>
          <w:szCs w:val="24"/>
          <w:rtl/>
        </w:rPr>
        <w:t>2.</w:t>
      </w:r>
      <w:r w:rsidRPr="00BA3A7C">
        <w:rPr>
          <w:rFonts w:ascii="Times New Roman" w:eastAsia="Calibri" w:hAnsi="Times New Roman" w:cs="Times New Roman" w:hint="cs"/>
          <w:sz w:val="14"/>
          <w:szCs w:val="14"/>
          <w:rtl/>
        </w:rPr>
        <w:t xml:space="preserve">      </w:t>
      </w:r>
      <w:r w:rsidRPr="00BA3A7C">
        <w:rPr>
          <w:rFonts w:ascii="Arial" w:eastAsia="Calibri" w:hAnsi="Arial" w:cs="Arial"/>
          <w:sz w:val="24"/>
          <w:szCs w:val="24"/>
          <w:rtl/>
        </w:rPr>
        <w:t>זהירות בדרכים</w:t>
      </w: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  <w:r w:rsidRPr="00BA3A7C">
        <w:rPr>
          <w:rFonts w:ascii="Arial" w:eastAsia="Calibri" w:hAnsi="Arial" w:cs="Arial"/>
          <w:b/>
          <w:bCs/>
          <w:sz w:val="24"/>
          <w:szCs w:val="24"/>
          <w:shd w:val="clear" w:color="auto" w:fill="FFFF00"/>
          <w:rtl/>
        </w:rPr>
        <w:t xml:space="preserve">הקורסים הללו הם </w:t>
      </w:r>
      <w:r w:rsidRPr="00BA3A7C">
        <w:rPr>
          <w:rFonts w:ascii="Arial" w:eastAsia="Calibri" w:hAnsi="Arial" w:cs="Arial"/>
          <w:b/>
          <w:bCs/>
          <w:sz w:val="24"/>
          <w:szCs w:val="24"/>
          <w:u w:val="single"/>
          <w:shd w:val="clear" w:color="auto" w:fill="FFFF00"/>
          <w:rtl/>
        </w:rPr>
        <w:t>תנאי</w:t>
      </w:r>
      <w:r w:rsidRPr="00BA3A7C">
        <w:rPr>
          <w:rFonts w:ascii="Arial" w:eastAsia="Calibri" w:hAnsi="Arial" w:cs="Arial"/>
          <w:b/>
          <w:bCs/>
          <w:sz w:val="24"/>
          <w:szCs w:val="24"/>
          <w:shd w:val="clear" w:color="auto" w:fill="FFFF00"/>
          <w:rtl/>
        </w:rPr>
        <w:t xml:space="preserve"> לקבלת תעודת הוראה ולקבלת אישור 80% למתמחי </w:t>
      </w:r>
      <w:proofErr w:type="spellStart"/>
      <w:r w:rsidRPr="00BA3A7C">
        <w:rPr>
          <w:rFonts w:ascii="Arial" w:eastAsia="Calibri" w:hAnsi="Arial" w:cs="Arial"/>
          <w:b/>
          <w:bCs/>
          <w:sz w:val="24"/>
          <w:szCs w:val="24"/>
          <w:shd w:val="clear" w:color="auto" w:fill="FFFF00"/>
          <w:rtl/>
        </w:rPr>
        <w:t>סטאז</w:t>
      </w:r>
      <w:proofErr w:type="spellEnd"/>
      <w:r w:rsidRPr="00BA3A7C">
        <w:rPr>
          <w:rFonts w:ascii="Arial" w:eastAsia="Calibri" w:hAnsi="Arial" w:cs="Arial"/>
          <w:b/>
          <w:bCs/>
          <w:sz w:val="24"/>
          <w:szCs w:val="24"/>
          <w:shd w:val="clear" w:color="auto" w:fill="FFFF00"/>
          <w:rtl/>
        </w:rPr>
        <w:t>'.</w:t>
      </w: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  <w:r w:rsidRPr="00BA3A7C">
        <w:rPr>
          <w:rFonts w:ascii="Arial" w:eastAsia="Calibri" w:hAnsi="Arial" w:cs="Arial"/>
          <w:sz w:val="24"/>
          <w:szCs w:val="24"/>
          <w:rtl/>
        </w:rPr>
        <w:t xml:space="preserve">מכון </w:t>
      </w:r>
      <w:proofErr w:type="spellStart"/>
      <w:r w:rsidRPr="00BA3A7C">
        <w:rPr>
          <w:rFonts w:ascii="Arial" w:eastAsia="Calibri" w:hAnsi="Arial" w:cs="Arial"/>
          <w:sz w:val="24"/>
          <w:szCs w:val="24"/>
          <w:rtl/>
        </w:rPr>
        <w:t>מופ"ת</w:t>
      </w:r>
      <w:proofErr w:type="spellEnd"/>
      <w:r w:rsidRPr="00BA3A7C">
        <w:rPr>
          <w:rFonts w:ascii="Arial" w:eastAsia="Calibri" w:hAnsi="Arial" w:cs="Arial"/>
          <w:sz w:val="24"/>
          <w:szCs w:val="24"/>
          <w:rtl/>
        </w:rPr>
        <w:t xml:space="preserve"> בשיתוף האגף להכשרת עובדי הוראה, מקיים את קורסי החובה הנ"ל באופן </w:t>
      </w:r>
      <w:r w:rsidRPr="00BA3A7C">
        <w:rPr>
          <w:rFonts w:ascii="Arial" w:eastAsia="Calibri" w:hAnsi="Arial" w:cs="Arial"/>
          <w:b/>
          <w:bCs/>
          <w:sz w:val="24"/>
          <w:szCs w:val="24"/>
          <w:u w:val="single"/>
          <w:rtl/>
        </w:rPr>
        <w:t>מקוון</w:t>
      </w:r>
      <w:r w:rsidRPr="00BA3A7C">
        <w:rPr>
          <w:rFonts w:ascii="Arial" w:eastAsia="Calibri" w:hAnsi="Arial" w:cs="Arial"/>
          <w:sz w:val="24"/>
          <w:szCs w:val="24"/>
          <w:rtl/>
        </w:rPr>
        <w:t xml:space="preserve">. </w:t>
      </w: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  <w:r w:rsidRPr="00BA3A7C">
        <w:rPr>
          <w:rFonts w:ascii="Arial" w:eastAsia="Calibri" w:hAnsi="Arial" w:cs="Arial"/>
          <w:sz w:val="24"/>
          <w:szCs w:val="24"/>
          <w:rtl/>
        </w:rPr>
        <w:t xml:space="preserve">עליכם ללמוד את הקורסים הללו </w:t>
      </w:r>
      <w:r w:rsidRPr="00BA3A7C">
        <w:rPr>
          <w:rFonts w:ascii="Arial" w:eastAsia="Calibri" w:hAnsi="Arial" w:cs="Arial"/>
          <w:b/>
          <w:bCs/>
          <w:sz w:val="24"/>
          <w:szCs w:val="24"/>
          <w:u w:val="single"/>
          <w:rtl/>
        </w:rPr>
        <w:t>פעם אחת</w:t>
      </w:r>
      <w:r w:rsidRPr="00BA3A7C">
        <w:rPr>
          <w:rFonts w:ascii="Arial" w:eastAsia="Calibri" w:hAnsi="Arial" w:cs="Arial"/>
          <w:b/>
          <w:bCs/>
          <w:sz w:val="24"/>
          <w:szCs w:val="24"/>
          <w:rtl/>
        </w:rPr>
        <w:t xml:space="preserve"> </w:t>
      </w:r>
      <w:r w:rsidRPr="00BA3A7C">
        <w:rPr>
          <w:rFonts w:ascii="Arial" w:eastAsia="Calibri" w:hAnsi="Arial" w:cs="Arial"/>
          <w:sz w:val="24"/>
          <w:szCs w:val="24"/>
          <w:rtl/>
        </w:rPr>
        <w:t xml:space="preserve">במהלך כל התואר. לרשותכם </w:t>
      </w:r>
      <w:r w:rsidRPr="00BA3A7C">
        <w:rPr>
          <w:rFonts w:ascii="Arial" w:eastAsia="Calibri" w:hAnsi="Arial" w:cs="Arial"/>
          <w:b/>
          <w:bCs/>
          <w:sz w:val="24"/>
          <w:szCs w:val="24"/>
          <w:u w:val="single"/>
          <w:rtl/>
        </w:rPr>
        <w:t>7</w:t>
      </w:r>
      <w:r w:rsidRPr="00BA3A7C">
        <w:rPr>
          <w:rFonts w:ascii="Arial" w:eastAsia="Calibri" w:hAnsi="Arial" w:cs="Arial"/>
          <w:sz w:val="24"/>
          <w:szCs w:val="24"/>
          <w:rtl/>
        </w:rPr>
        <w:t xml:space="preserve"> הזדמנויות מדי שנה. ראו להלן את המועד הקרוב שנפתח עבורכם לביצוע.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</w:tblGrid>
      <w:tr w:rsidR="00BA3A7C" w:rsidRPr="00BA3A7C" w:rsidTr="00BA3A7C">
        <w:trPr>
          <w:trHeight w:val="534"/>
        </w:trPr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7C" w:rsidRPr="00BA3A7C" w:rsidRDefault="00BA3A7C" w:rsidP="00BA3A7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BA3A7C">
              <w:rPr>
                <w:rFonts w:ascii="Arial" w:eastAsia="Calibri" w:hAnsi="Arial" w:cs="Arial"/>
                <w:sz w:val="24"/>
                <w:szCs w:val="24"/>
                <w:rtl/>
              </w:rPr>
              <w:t>1/11/21 – 22/11/21</w:t>
            </w:r>
          </w:p>
          <w:p w:rsidR="00BA3A7C" w:rsidRPr="00BA3A7C" w:rsidRDefault="00BA3A7C" w:rsidP="00BA3A7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BA3A7C">
              <w:rPr>
                <w:rFonts w:ascii="Arial" w:eastAsia="Calibri" w:hAnsi="Arial" w:cs="Arial"/>
                <w:sz w:val="24"/>
                <w:szCs w:val="24"/>
                <w:rtl/>
              </w:rPr>
              <w:t>כ"ו חשון תשפ"ב – י"ח בכסלו תשפ"ב</w:t>
            </w:r>
          </w:p>
        </w:tc>
      </w:tr>
      <w:tr w:rsidR="00BA3A7C" w:rsidRPr="00BA3A7C" w:rsidTr="00BA3A7C">
        <w:trPr>
          <w:trHeight w:val="550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7C" w:rsidRPr="00BA3A7C" w:rsidRDefault="00BA3A7C" w:rsidP="00BA3A7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BA3A7C">
              <w:rPr>
                <w:rFonts w:ascii="Arial" w:eastAsia="Calibri" w:hAnsi="Arial" w:cs="Arial"/>
                <w:sz w:val="24"/>
                <w:szCs w:val="24"/>
                <w:rtl/>
              </w:rPr>
              <w:t>6/12/21 – 27/12/21</w:t>
            </w:r>
          </w:p>
          <w:p w:rsidR="00BA3A7C" w:rsidRPr="00BA3A7C" w:rsidRDefault="00BA3A7C" w:rsidP="00BA3A7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BA3A7C">
              <w:rPr>
                <w:rFonts w:ascii="Arial" w:eastAsia="Calibri" w:hAnsi="Arial" w:cs="Arial"/>
                <w:sz w:val="24"/>
                <w:szCs w:val="24"/>
                <w:rtl/>
              </w:rPr>
              <w:t>ב' טבת תשפ"ב – כ"ג בטבת תשפ"ב</w:t>
            </w:r>
          </w:p>
        </w:tc>
      </w:tr>
      <w:tr w:rsidR="00BA3A7C" w:rsidRPr="00BA3A7C" w:rsidTr="00BA3A7C">
        <w:trPr>
          <w:trHeight w:val="534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7C" w:rsidRPr="00BA3A7C" w:rsidRDefault="00BA3A7C" w:rsidP="00BA3A7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BA3A7C">
              <w:rPr>
                <w:rFonts w:ascii="Arial" w:eastAsia="Calibri" w:hAnsi="Arial" w:cs="Arial"/>
                <w:sz w:val="24"/>
                <w:szCs w:val="24"/>
                <w:rtl/>
              </w:rPr>
              <w:t>3/1/22 – 24/1/22</w:t>
            </w:r>
          </w:p>
          <w:p w:rsidR="00BA3A7C" w:rsidRPr="00BA3A7C" w:rsidRDefault="00BA3A7C" w:rsidP="00BA3A7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BA3A7C">
              <w:rPr>
                <w:rFonts w:ascii="Arial" w:eastAsia="Calibri" w:hAnsi="Arial" w:cs="Arial"/>
                <w:sz w:val="24"/>
                <w:szCs w:val="24"/>
                <w:rtl/>
              </w:rPr>
              <w:t>א' בשבט תשפ"ב – כ"ב בשבט תשפ"ב</w:t>
            </w:r>
          </w:p>
        </w:tc>
      </w:tr>
      <w:tr w:rsidR="00BA3A7C" w:rsidRPr="00BA3A7C" w:rsidTr="00BA3A7C">
        <w:trPr>
          <w:trHeight w:val="550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7C" w:rsidRPr="00BA3A7C" w:rsidRDefault="00BA3A7C" w:rsidP="00BA3A7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BA3A7C">
              <w:rPr>
                <w:rFonts w:ascii="Arial" w:eastAsia="Calibri" w:hAnsi="Arial" w:cs="Arial"/>
                <w:sz w:val="24"/>
                <w:szCs w:val="24"/>
                <w:rtl/>
              </w:rPr>
              <w:t>7/3/22 – 28/3/22</w:t>
            </w:r>
          </w:p>
          <w:p w:rsidR="00BA3A7C" w:rsidRPr="00BA3A7C" w:rsidRDefault="00BA3A7C" w:rsidP="00BA3A7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BA3A7C">
              <w:rPr>
                <w:rFonts w:ascii="Arial" w:eastAsia="Calibri" w:hAnsi="Arial" w:cs="Arial"/>
                <w:sz w:val="24"/>
                <w:szCs w:val="24"/>
                <w:rtl/>
              </w:rPr>
              <w:t>ד' באדר ב' תשפ"ב – כ"ה באדר ב' תשפ"ב</w:t>
            </w:r>
          </w:p>
        </w:tc>
      </w:tr>
      <w:tr w:rsidR="00BA3A7C" w:rsidRPr="00BA3A7C" w:rsidTr="00BA3A7C">
        <w:trPr>
          <w:trHeight w:val="534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7C" w:rsidRPr="00BA3A7C" w:rsidRDefault="00BA3A7C" w:rsidP="00BA3A7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BA3A7C">
              <w:rPr>
                <w:rFonts w:ascii="Arial" w:eastAsia="Calibri" w:hAnsi="Arial" w:cs="Arial"/>
                <w:sz w:val="24"/>
                <w:szCs w:val="24"/>
                <w:rtl/>
              </w:rPr>
              <w:t>2/5/22 – 23/5/22</w:t>
            </w:r>
          </w:p>
          <w:p w:rsidR="00BA3A7C" w:rsidRPr="00BA3A7C" w:rsidRDefault="00BA3A7C" w:rsidP="00BA3A7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BA3A7C">
              <w:rPr>
                <w:rFonts w:ascii="Arial" w:eastAsia="Calibri" w:hAnsi="Arial" w:cs="Arial"/>
                <w:sz w:val="24"/>
                <w:szCs w:val="24"/>
                <w:rtl/>
              </w:rPr>
              <w:t>א' באייר תשפ"ב – כ"ב באייר תשפ"ב</w:t>
            </w:r>
          </w:p>
        </w:tc>
      </w:tr>
      <w:tr w:rsidR="00BA3A7C" w:rsidRPr="00BA3A7C" w:rsidTr="00BA3A7C">
        <w:trPr>
          <w:trHeight w:val="534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7C" w:rsidRPr="00BA3A7C" w:rsidRDefault="00BA3A7C" w:rsidP="00BA3A7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BA3A7C">
              <w:rPr>
                <w:rFonts w:ascii="Arial" w:eastAsia="Calibri" w:hAnsi="Arial" w:cs="Arial"/>
                <w:sz w:val="24"/>
                <w:szCs w:val="24"/>
                <w:rtl/>
              </w:rPr>
              <w:t>6/6/22 – 27/6/22</w:t>
            </w:r>
          </w:p>
          <w:p w:rsidR="00BA3A7C" w:rsidRPr="00BA3A7C" w:rsidRDefault="00BA3A7C" w:rsidP="00BA3A7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BA3A7C">
              <w:rPr>
                <w:rFonts w:ascii="Arial" w:eastAsia="Calibri" w:hAnsi="Arial" w:cs="Arial"/>
                <w:sz w:val="24"/>
                <w:szCs w:val="24"/>
                <w:rtl/>
              </w:rPr>
              <w:t>ז' בסיון תשפ"ב – כ"ח בסיון תשפ"ב</w:t>
            </w:r>
          </w:p>
        </w:tc>
      </w:tr>
      <w:tr w:rsidR="00BA3A7C" w:rsidRPr="00BA3A7C" w:rsidTr="00BA3A7C">
        <w:trPr>
          <w:trHeight w:val="534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7C" w:rsidRPr="00BA3A7C" w:rsidRDefault="00BA3A7C" w:rsidP="00BA3A7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BA3A7C">
              <w:rPr>
                <w:rFonts w:ascii="Arial" w:eastAsia="Calibri" w:hAnsi="Arial" w:cs="Arial"/>
                <w:sz w:val="24"/>
                <w:szCs w:val="24"/>
                <w:rtl/>
              </w:rPr>
              <w:t>4/7/22 – 18/7/22</w:t>
            </w:r>
          </w:p>
          <w:p w:rsidR="00BA3A7C" w:rsidRPr="00BA3A7C" w:rsidRDefault="00BA3A7C" w:rsidP="00BA3A7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BA3A7C">
              <w:rPr>
                <w:rFonts w:ascii="Arial" w:eastAsia="Calibri" w:hAnsi="Arial" w:cs="Arial"/>
                <w:sz w:val="24"/>
                <w:szCs w:val="24"/>
                <w:rtl/>
              </w:rPr>
              <w:t>ה' בתמוז תשפ"ב – י"ט בתמוז תשפ"ב</w:t>
            </w:r>
          </w:p>
        </w:tc>
      </w:tr>
    </w:tbl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  <w:r w:rsidRPr="00BA3A7C">
        <w:rPr>
          <w:rFonts w:ascii="Arial" w:eastAsia="Calibri" w:hAnsi="Arial" w:cs="Arial"/>
          <w:sz w:val="24"/>
          <w:szCs w:val="24"/>
          <w:rtl/>
        </w:rPr>
        <w:t>כל מועד נפתח לביצוע עבור שני הקורסים במקביל בחלון זמן של</w:t>
      </w:r>
      <w:r w:rsidRPr="00BA3A7C">
        <w:rPr>
          <w:rFonts w:ascii="Arial" w:eastAsia="Calibri" w:hAnsi="Arial" w:cs="Arial"/>
          <w:b/>
          <w:bCs/>
          <w:sz w:val="24"/>
          <w:szCs w:val="24"/>
          <w:rtl/>
        </w:rPr>
        <w:t xml:space="preserve"> </w:t>
      </w:r>
      <w:r w:rsidRPr="00BA3A7C">
        <w:rPr>
          <w:rFonts w:ascii="Arial" w:eastAsia="Calibri" w:hAnsi="Arial" w:cs="Arial"/>
          <w:b/>
          <w:bCs/>
          <w:sz w:val="24"/>
          <w:szCs w:val="24"/>
          <w:u w:val="single"/>
          <w:rtl/>
        </w:rPr>
        <w:t>3 שבועות</w:t>
      </w:r>
      <w:r w:rsidRPr="00BA3A7C">
        <w:rPr>
          <w:rFonts w:ascii="Arial" w:eastAsia="Calibri" w:hAnsi="Arial" w:cs="Arial"/>
          <w:sz w:val="24"/>
          <w:szCs w:val="24"/>
          <w:rtl/>
        </w:rPr>
        <w:t>, במהלכו ניתן להיכנס בכל זמן נתון ולבצע את הקורס.</w:t>
      </w: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r w:rsidRPr="00BA3A7C">
        <w:rPr>
          <w:rFonts w:ascii="Arial" w:eastAsia="Calibri" w:hAnsi="Arial" w:cs="Arial"/>
          <w:b/>
          <w:bCs/>
          <w:sz w:val="24"/>
          <w:szCs w:val="24"/>
          <w:rtl/>
        </w:rPr>
        <w:t>עלות כל קורס 60 ₪ (שניהם יחד 120 ₪).</w:t>
      </w: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  <w:r w:rsidRPr="00BA3A7C">
        <w:rPr>
          <w:rFonts w:ascii="Arial" w:eastAsia="Calibri" w:hAnsi="Arial" w:cs="Arial"/>
          <w:sz w:val="24"/>
          <w:szCs w:val="24"/>
          <w:rtl/>
        </w:rPr>
        <w:t xml:space="preserve">התשלום מועבר ישירות למכון </w:t>
      </w:r>
      <w:proofErr w:type="spellStart"/>
      <w:r w:rsidRPr="00BA3A7C">
        <w:rPr>
          <w:rFonts w:ascii="Arial" w:eastAsia="Calibri" w:hAnsi="Arial" w:cs="Arial"/>
          <w:sz w:val="24"/>
          <w:szCs w:val="24"/>
          <w:rtl/>
        </w:rPr>
        <w:t>מופ"ת</w:t>
      </w:r>
      <w:proofErr w:type="spellEnd"/>
      <w:r w:rsidRPr="00BA3A7C">
        <w:rPr>
          <w:rFonts w:ascii="Arial" w:eastAsia="Calibri" w:hAnsi="Arial" w:cs="Arial"/>
          <w:sz w:val="24"/>
          <w:szCs w:val="24"/>
          <w:rtl/>
        </w:rPr>
        <w:t xml:space="preserve"> בכרטיס אשראי </w:t>
      </w:r>
      <w:r w:rsidRPr="00BA3A7C">
        <w:rPr>
          <w:rFonts w:ascii="Arial" w:eastAsia="Calibri" w:hAnsi="Arial" w:cs="Arial"/>
          <w:b/>
          <w:bCs/>
          <w:sz w:val="24"/>
          <w:szCs w:val="24"/>
          <w:rtl/>
        </w:rPr>
        <w:t>דרך האתר</w:t>
      </w:r>
      <w:r w:rsidRPr="00BA3A7C">
        <w:rPr>
          <w:rFonts w:ascii="Arial" w:eastAsia="Calibri" w:hAnsi="Arial" w:cs="Arial"/>
          <w:sz w:val="24"/>
          <w:szCs w:val="24"/>
          <w:rtl/>
        </w:rPr>
        <w:t xml:space="preserve"> לאחר הכניסה לקישור.</w:t>
      </w: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  <w:r w:rsidRPr="00BA3A7C">
        <w:rPr>
          <w:rFonts w:ascii="Arial" w:eastAsia="Calibri" w:hAnsi="Arial" w:cs="Arial"/>
          <w:sz w:val="24"/>
          <w:szCs w:val="24"/>
          <w:rtl/>
        </w:rPr>
        <w:t> </w:t>
      </w:r>
    </w:p>
    <w:p w:rsidR="00BA3A7C" w:rsidRPr="00BA3A7C" w:rsidRDefault="00BA3A7C" w:rsidP="00BA3A7C">
      <w:pPr>
        <w:spacing w:line="240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00"/>
          <w:rtl/>
        </w:rPr>
      </w:pPr>
      <w:r w:rsidRPr="00BA3A7C">
        <w:rPr>
          <w:rFonts w:ascii="Arial" w:eastAsia="Calibri" w:hAnsi="Arial" w:cs="Arial"/>
          <w:b/>
          <w:bCs/>
          <w:sz w:val="24"/>
          <w:szCs w:val="24"/>
          <w:shd w:val="clear" w:color="auto" w:fill="FFFF00"/>
          <w:rtl/>
        </w:rPr>
        <w:t>מחר, יום שני, א' שבט תשפ"ב (3.1.2022),</w:t>
      </w:r>
      <w:r w:rsidRPr="00BA3A7C">
        <w:rPr>
          <w:rFonts w:ascii="Arial" w:eastAsia="Calibri" w:hAnsi="Arial" w:cs="Arial"/>
          <w:sz w:val="24"/>
          <w:szCs w:val="24"/>
          <w:rtl/>
        </w:rPr>
        <w:t xml:space="preserve"> </w:t>
      </w:r>
      <w:r w:rsidRPr="00BA3A7C">
        <w:rPr>
          <w:rFonts w:ascii="Arial" w:eastAsia="Calibri" w:hAnsi="Arial" w:cs="Arial"/>
          <w:b/>
          <w:bCs/>
          <w:sz w:val="24"/>
          <w:szCs w:val="24"/>
          <w:shd w:val="clear" w:color="auto" w:fill="FFFF00"/>
          <w:rtl/>
        </w:rPr>
        <w:t>ייפתח המועד השלישי לשנה"ל תשפ"ב של חלון הזמן לביצוע שני הקורסים, כאמור, הוא 3 שבועות (א' שבט תשפ"ב – כ"ב שבט תשפ"ב, 3.1.22 – 24.1.22)</w:t>
      </w: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  <w:r w:rsidRPr="00BA3A7C">
        <w:rPr>
          <w:rFonts w:ascii="Arial" w:eastAsia="Calibri" w:hAnsi="Arial" w:cs="Arial"/>
          <w:b/>
          <w:bCs/>
          <w:color w:val="FF0000"/>
          <w:sz w:val="24"/>
          <w:szCs w:val="24"/>
          <w:rtl/>
        </w:rPr>
        <w:t>כתובת הכניסה לרישום ולביצוע הקורסים:</w:t>
      </w: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  <w:r w:rsidRPr="00BA3A7C">
        <w:rPr>
          <w:rFonts w:ascii="Arial" w:eastAsia="Calibri" w:hAnsi="Arial" w:cs="Arial"/>
          <w:sz w:val="24"/>
          <w:szCs w:val="24"/>
          <w:rtl/>
        </w:rPr>
        <w:t> </w:t>
      </w: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  <w:hyperlink r:id="rId4" w:history="1">
        <w:r w:rsidRPr="00BA3A7C">
          <w:rPr>
            <w:rFonts w:ascii="Calibri" w:eastAsia="Calibri" w:hAnsi="Calibri" w:cs="Calibri"/>
            <w:color w:val="0563C1"/>
            <w:sz w:val="28"/>
            <w:szCs w:val="28"/>
            <w:u w:val="single"/>
          </w:rPr>
          <w:t>https://online-new.macam.ac.il/</w:t>
        </w:r>
      </w:hyperlink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  <w:r w:rsidRPr="00BA3A7C">
        <w:rPr>
          <w:rFonts w:ascii="Arial" w:eastAsia="Calibri" w:hAnsi="Arial" w:cs="Arial"/>
          <w:sz w:val="24"/>
          <w:szCs w:val="24"/>
          <w:rtl/>
        </w:rPr>
        <w:t> </w:t>
      </w: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rtl/>
        </w:rPr>
      </w:pPr>
      <w:r w:rsidRPr="00BA3A7C">
        <w:rPr>
          <w:rFonts w:ascii="Arial" w:eastAsia="Calibri" w:hAnsi="Arial" w:cs="Arial"/>
          <w:b/>
          <w:bCs/>
          <w:sz w:val="28"/>
          <w:szCs w:val="28"/>
          <w:rtl/>
        </w:rPr>
        <w:t>בכניסה למערכת יש ללחוץ על הכפתור השמאלי "</w:t>
      </w:r>
      <w:r w:rsidRPr="00BA3A7C">
        <w:rPr>
          <w:rFonts w:ascii="Arial" w:eastAsia="Calibri" w:hAnsi="Arial" w:cs="Arial"/>
          <w:b/>
          <w:bCs/>
          <w:sz w:val="28"/>
          <w:szCs w:val="28"/>
          <w:u w:val="single"/>
          <w:rtl/>
        </w:rPr>
        <w:t>רישום עצמי</w:t>
      </w:r>
      <w:r w:rsidRPr="00BA3A7C">
        <w:rPr>
          <w:rFonts w:ascii="Arial" w:eastAsia="Calibri" w:hAnsi="Arial" w:cs="Arial"/>
          <w:b/>
          <w:bCs/>
          <w:sz w:val="28"/>
          <w:szCs w:val="28"/>
          <w:rtl/>
        </w:rPr>
        <w:t>".</w:t>
      </w: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  <w:r w:rsidRPr="00BA3A7C">
        <w:rPr>
          <w:rFonts w:ascii="Arial" w:eastAsia="Calibri" w:hAnsi="Arial" w:cs="Arial"/>
          <w:sz w:val="24"/>
          <w:szCs w:val="24"/>
          <w:rtl/>
        </w:rPr>
        <w:t> </w:t>
      </w: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  <w:r w:rsidRPr="00BA3A7C">
        <w:rPr>
          <w:rFonts w:ascii="Arial" w:eastAsia="Calibri" w:hAnsi="Arial" w:cs="Arial"/>
          <w:b/>
          <w:bCs/>
          <w:color w:val="FF0000"/>
          <w:sz w:val="24"/>
          <w:szCs w:val="24"/>
          <w:rtl/>
        </w:rPr>
        <w:t>יש לקרוא את ההנחיות בעיון רב.</w:t>
      </w:r>
    </w:p>
    <w:p w:rsidR="00BA3A7C" w:rsidRPr="00BA3A7C" w:rsidRDefault="00BA3A7C" w:rsidP="00BA3A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rtl/>
        </w:rPr>
      </w:pPr>
    </w:p>
    <w:p w:rsidR="00BA3A7C" w:rsidRPr="00BA3A7C" w:rsidRDefault="00BA3A7C" w:rsidP="00BA3A7C">
      <w:pPr>
        <w:spacing w:line="240" w:lineRule="auto"/>
        <w:rPr>
          <w:rFonts w:ascii="Times New Roman" w:eastAsia="Calibri" w:hAnsi="Times New Roman" w:cs="Times New Roman"/>
          <w:sz w:val="24"/>
          <w:szCs w:val="24"/>
          <w:rtl/>
        </w:rPr>
      </w:pPr>
      <w:hyperlink r:id="rId5" w:history="1">
        <w:r w:rsidRPr="00BA3A7C">
          <w:rPr>
            <w:rFonts w:ascii="Arial" w:eastAsia="Calibri" w:hAnsi="Arial" w:cs="Arial"/>
            <w:color w:val="0563C1"/>
            <w:sz w:val="24"/>
            <w:szCs w:val="24"/>
            <w:u w:val="single"/>
            <w:rtl/>
          </w:rPr>
          <w:t xml:space="preserve">הנחיות לקורס זהירות </w:t>
        </w:r>
        <w:proofErr w:type="spellStart"/>
        <w:r w:rsidRPr="00BA3A7C">
          <w:rPr>
            <w:rFonts w:ascii="Arial" w:eastAsia="Calibri" w:hAnsi="Arial" w:cs="Arial"/>
            <w:color w:val="0563C1"/>
            <w:sz w:val="24"/>
            <w:szCs w:val="24"/>
            <w:u w:val="single"/>
            <w:rtl/>
          </w:rPr>
          <w:t>בדרכים,נגישות</w:t>
        </w:r>
        <w:proofErr w:type="spellEnd"/>
        <w:r w:rsidRPr="00BA3A7C">
          <w:rPr>
            <w:rFonts w:ascii="Arial" w:eastAsia="Calibri" w:hAnsi="Arial" w:cs="Arial"/>
            <w:color w:val="0563C1"/>
            <w:sz w:val="24"/>
            <w:szCs w:val="24"/>
            <w:u w:val="single"/>
            <w:rtl/>
          </w:rPr>
          <w:t xml:space="preserve"> ואורח חיים בטוח</w:t>
        </w:r>
      </w:hyperlink>
    </w:p>
    <w:p w:rsidR="00BA3A7C" w:rsidRPr="00BA3A7C" w:rsidRDefault="00BA3A7C" w:rsidP="00BA3A7C">
      <w:pPr>
        <w:spacing w:line="240" w:lineRule="auto"/>
        <w:rPr>
          <w:rFonts w:ascii="Calibri" w:eastAsia="Calibri" w:hAnsi="Calibri" w:cs="Calibri" w:hint="cs"/>
          <w:sz w:val="24"/>
          <w:szCs w:val="24"/>
          <w:rtl/>
        </w:rPr>
      </w:pPr>
      <w:r w:rsidRPr="00BA3A7C">
        <w:rPr>
          <w:rFonts w:ascii="Arial" w:eastAsia="Calibri" w:hAnsi="Arial" w:cs="Arial"/>
          <w:sz w:val="24"/>
          <w:szCs w:val="24"/>
          <w:rtl/>
        </w:rPr>
        <w:t> </w:t>
      </w:r>
      <w:hyperlink r:id="rId6" w:history="1">
        <w:r w:rsidRPr="00BA3A7C">
          <w:rPr>
            <w:rFonts w:ascii="Arial" w:eastAsia="Calibri" w:hAnsi="Arial" w:cs="Arial"/>
            <w:color w:val="0563C1"/>
            <w:sz w:val="24"/>
            <w:szCs w:val="24"/>
            <w:u w:val="single"/>
            <w:rtl/>
          </w:rPr>
          <w:t>הנחיות לקורס ביטחון, בטיחות ושעת חירום</w:t>
        </w:r>
      </w:hyperlink>
    </w:p>
    <w:p w:rsidR="003B3AB0" w:rsidRPr="00BA3A7C" w:rsidRDefault="00BA3A7C" w:rsidP="00BA3A7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3A7C">
        <w:rPr>
          <w:rFonts w:ascii="Arial" w:eastAsia="Calibri" w:hAnsi="Arial" w:cs="Arial"/>
          <w:b/>
          <w:bCs/>
          <w:color w:val="FF0000"/>
          <w:sz w:val="24"/>
          <w:szCs w:val="24"/>
          <w:rtl/>
        </w:rPr>
        <w:t xml:space="preserve">לבירורים בנוגע לקורסים הנ"ל יש לפנות </w:t>
      </w:r>
      <w:r w:rsidRPr="00BA3A7C">
        <w:rPr>
          <w:rFonts w:ascii="Arial" w:eastAsia="Calibri" w:hAnsi="Arial" w:cs="Arial"/>
          <w:b/>
          <w:bCs/>
          <w:color w:val="FF0000"/>
          <w:sz w:val="24"/>
          <w:szCs w:val="24"/>
          <w:u w:val="single"/>
          <w:rtl/>
        </w:rPr>
        <w:t>אליי</w:t>
      </w:r>
      <w:r w:rsidRPr="00BA3A7C">
        <w:rPr>
          <w:rFonts w:ascii="Arial" w:eastAsia="Calibri" w:hAnsi="Arial" w:cs="Arial"/>
          <w:b/>
          <w:bCs/>
          <w:color w:val="FF0000"/>
          <w:sz w:val="24"/>
          <w:szCs w:val="24"/>
          <w:rtl/>
        </w:rPr>
        <w:t xml:space="preserve"> – תהילה אלמליח, </w:t>
      </w:r>
      <w:hyperlink r:id="rId7" w:history="1">
        <w:r w:rsidRPr="00BA3A7C">
          <w:rPr>
            <w:rFonts w:ascii="Arial" w:eastAsia="Calibri" w:hAnsi="Arial" w:cs="Arial"/>
            <w:b/>
            <w:bCs/>
            <w:color w:val="0000FF"/>
            <w:sz w:val="24"/>
            <w:szCs w:val="24"/>
            <w:u w:val="single"/>
          </w:rPr>
          <w:t>Tehila@orot.ac.il</w:t>
        </w:r>
      </w:hyperlink>
    </w:p>
    <w:sectPr w:rsidR="003B3AB0" w:rsidRPr="00BA3A7C" w:rsidSect="005828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7C"/>
    <w:rsid w:val="003B3AB0"/>
    <w:rsid w:val="0058286A"/>
    <w:rsid w:val="00BA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A92F"/>
  <w15:chartTrackingRefBased/>
  <w15:docId w15:val="{503ECC6A-BFAC-4A49-A5A2-2E2E9D67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hila@orot.ac.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-new.macam.ac.il/signup/instructions_bitahon_college_reg.html" TargetMode="External"/><Relationship Id="rId5" Type="http://schemas.openxmlformats.org/officeDocument/2006/relationships/hyperlink" Target="https://online-new.macam.ac.il/signup/instructions_zahav_college_reg.html" TargetMode="External"/><Relationship Id="rId4" Type="http://schemas.openxmlformats.org/officeDocument/2006/relationships/hyperlink" Target="https://online-new.macam.ac.i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צפתי מיכאל</dc:creator>
  <cp:keywords/>
  <dc:description/>
  <cp:lastModifiedBy>צפתי מיכאל</cp:lastModifiedBy>
  <cp:revision>1</cp:revision>
  <dcterms:created xsi:type="dcterms:W3CDTF">2022-01-02T14:21:00Z</dcterms:created>
  <dcterms:modified xsi:type="dcterms:W3CDTF">2022-01-02T14:24:00Z</dcterms:modified>
</cp:coreProperties>
</file>